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8318B1" w14:textId="77777777" w:rsidR="000A3F2F" w:rsidRDefault="000A3F2F" w:rsidP="00F21B1E">
      <w:pPr>
        <w:tabs>
          <w:tab w:val="left" w:pos="76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491C461E" w14:textId="77777777" w:rsidR="00F21B1E" w:rsidRDefault="00F21B1E" w:rsidP="00F21B1E">
      <w:pPr>
        <w:tabs>
          <w:tab w:val="left" w:pos="76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5CBAC862" w14:textId="77777777" w:rsidR="00F21B1E" w:rsidRDefault="00F21B1E" w:rsidP="00F21B1E">
      <w:pPr>
        <w:tabs>
          <w:tab w:val="left" w:pos="76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04A64F7E" w14:textId="77777777" w:rsidR="00F21B1E" w:rsidRDefault="00F21B1E" w:rsidP="00F21B1E">
      <w:pPr>
        <w:tabs>
          <w:tab w:val="left" w:pos="76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7B4439DC" w14:textId="77777777" w:rsidR="00F21B1E" w:rsidRDefault="00F21B1E" w:rsidP="00F21B1E">
      <w:pPr>
        <w:tabs>
          <w:tab w:val="left" w:pos="76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036CA9C2" w14:textId="77777777" w:rsidR="00F21B1E" w:rsidRPr="00F21B1E" w:rsidRDefault="00F21B1E" w:rsidP="00F21B1E">
      <w:pPr>
        <w:tabs>
          <w:tab w:val="left" w:pos="76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53B07B5C" w14:textId="77777777" w:rsidR="00F21B1E" w:rsidRDefault="00F21B1E" w:rsidP="000468E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34794FA4" w14:textId="77777777" w:rsidR="00F21B1E" w:rsidRDefault="00F21B1E" w:rsidP="000468E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2CF10A8A" w14:textId="77777777" w:rsidR="00F21B1E" w:rsidRDefault="00F21B1E" w:rsidP="000468E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362E204F" w14:textId="77777777" w:rsidR="00F21B1E" w:rsidRDefault="00F21B1E" w:rsidP="000468E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3DE5C067" w14:textId="1FC136C9" w:rsidR="00FE4520" w:rsidRPr="007764BF" w:rsidRDefault="006718C5" w:rsidP="006718C5">
      <w:pPr>
        <w:tabs>
          <w:tab w:val="left" w:pos="1128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370D4" w:rsidRPr="007764BF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="006370D4" w:rsidRPr="007764BF">
        <w:rPr>
          <w:rFonts w:ascii="Times New Roman" w:eastAsia="Times New Roman" w:hAnsi="Times New Roman" w:cs="Times New Roman"/>
          <w:b/>
          <w:sz w:val="28"/>
          <w:szCs w:val="28"/>
        </w:rPr>
        <w:t xml:space="preserve"> в Правила землепользования</w:t>
      </w:r>
    </w:p>
    <w:p w14:paraId="3C769E72" w14:textId="1319353E" w:rsidR="00FE4520" w:rsidRPr="007764BF" w:rsidRDefault="00FE4520" w:rsidP="00F2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64BF">
        <w:rPr>
          <w:rFonts w:ascii="Times New Roman" w:eastAsia="Times New Roman" w:hAnsi="Times New Roman" w:cs="Times New Roman"/>
          <w:b/>
          <w:sz w:val="28"/>
          <w:szCs w:val="28"/>
        </w:rPr>
        <w:t xml:space="preserve">и </w:t>
      </w:r>
      <w:r w:rsidR="006370D4" w:rsidRPr="007764BF">
        <w:rPr>
          <w:rFonts w:ascii="Times New Roman" w:eastAsia="Times New Roman" w:hAnsi="Times New Roman" w:cs="Times New Roman"/>
          <w:b/>
          <w:sz w:val="28"/>
          <w:szCs w:val="28"/>
        </w:rPr>
        <w:t xml:space="preserve">застройки городского округа Тольятти, утвержденные </w:t>
      </w:r>
    </w:p>
    <w:p w14:paraId="66318033" w14:textId="543E3007" w:rsidR="006370D4" w:rsidRPr="007764BF" w:rsidRDefault="006370D4" w:rsidP="00F2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64BF">
        <w:rPr>
          <w:rFonts w:ascii="Times New Roman" w:eastAsia="Times New Roman" w:hAnsi="Times New Roman" w:cs="Times New Roman"/>
          <w:b/>
          <w:sz w:val="28"/>
          <w:szCs w:val="28"/>
        </w:rPr>
        <w:t>решением Думы</w:t>
      </w:r>
      <w:r w:rsidR="00FE4520" w:rsidRPr="007764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764BF">
        <w:rPr>
          <w:rFonts w:ascii="Times New Roman" w:eastAsia="Times New Roman" w:hAnsi="Times New Roman" w:cs="Times New Roman"/>
          <w:b/>
          <w:sz w:val="28"/>
          <w:szCs w:val="28"/>
        </w:rPr>
        <w:t>городского округа Тольятти от 24.12.2008 № 1059</w:t>
      </w:r>
    </w:p>
    <w:p w14:paraId="14100EA1" w14:textId="77777777" w:rsidR="006370D4" w:rsidRPr="007764BF" w:rsidRDefault="006370D4" w:rsidP="00F21B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BBE3BD" w14:textId="77777777" w:rsidR="00FE4520" w:rsidRDefault="00FE4520" w:rsidP="000468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60F4BD" w14:textId="77777777" w:rsidR="00FE4520" w:rsidRDefault="00FE4520" w:rsidP="000468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14C148" w14:textId="2EC59B5B" w:rsidR="001C6545" w:rsidRPr="00054EFC" w:rsidRDefault="001C6545" w:rsidP="00F21B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изменени</w:t>
      </w:r>
      <w:r w:rsidR="006718C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в Правила землепользования и застройки городского округа Тольятти, утвержденные решением Думы городского округа Тольятти от 24.12.2008 № 1059, руководствуясь Градостроительным кодексом Российской Федерации, Уставом городского округа Тольятти, учитывая результаты публичных слушаний, Дума</w:t>
      </w:r>
    </w:p>
    <w:p w14:paraId="0D76D570" w14:textId="77777777" w:rsidR="00F21B1E" w:rsidRPr="00054EFC" w:rsidRDefault="00F21B1E" w:rsidP="00F21B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47B097" w14:textId="77777777" w:rsidR="001C6545" w:rsidRPr="003268E3" w:rsidRDefault="001C6545" w:rsidP="00F21B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643CA">
        <w:rPr>
          <w:rFonts w:ascii="Times New Roman" w:hAnsi="Times New Roman"/>
          <w:sz w:val="28"/>
          <w:szCs w:val="28"/>
        </w:rPr>
        <w:t>РЕШИЛА</w:t>
      </w:r>
      <w:r>
        <w:rPr>
          <w:rFonts w:ascii="Times New Roman" w:hAnsi="Times New Roman"/>
          <w:sz w:val="28"/>
          <w:szCs w:val="28"/>
        </w:rPr>
        <w:t>:</w:t>
      </w:r>
    </w:p>
    <w:p w14:paraId="22E6D5AC" w14:textId="77777777" w:rsidR="00F21B1E" w:rsidRPr="003268E3" w:rsidRDefault="00F21B1E" w:rsidP="00F21B1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054E44A3" w14:textId="72A69C98" w:rsidR="001C6545" w:rsidRDefault="001C6545" w:rsidP="00F21B1E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в Правила землепользования и застройки городского округа Тольятти, утвержденные решением Думы городского округа Тольятти от 24.12.2008 № 1059 (газета «Городские ведомости», 2009, 27 января; 2013, </w:t>
      </w:r>
      <w:r w:rsidR="00F21B1E" w:rsidRPr="00F21B1E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12 июля; 2014, 10 июня, 20 июня, 4 июля, 18 ноября, 30 декабря; 2015, </w:t>
      </w:r>
      <w:r w:rsidR="00F21B1E" w:rsidRPr="00F21B1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6 февраля, 8 мая, 9 июня, 7 июля, 21 июля, 13 октября, 16 октября, 1 декабря;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2016, 15 января, 5 февраля, 18 марта, 15 апреля, 8 июля, 28 октября, </w:t>
      </w:r>
      <w:r w:rsidR="00F21B1E" w:rsidRPr="00F21B1E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11 ноября, 29 ноября, 30 декабря; 2017,</w:t>
      </w:r>
      <w:r w:rsidR="003268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17 февраля, 7 марта, 21 марта, </w:t>
      </w:r>
      <w:r w:rsidR="00F21B1E" w:rsidRPr="00F21B1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24 марта, 14 апреля, 18 апреля, 5 мая, 9 июня, 1 августа, 13 октября, </w:t>
      </w:r>
      <w:r w:rsidR="00F21B1E" w:rsidRPr="00F21B1E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5 декабря;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2018, 12 января, 9 февраля, 2 марта, 10 апреля, 24 апреля, </w:t>
      </w:r>
      <w:r w:rsidR="00F21B1E" w:rsidRPr="00F21B1E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27 апреля, 29 июня, 3 июля, 17 июля, 27 июля, 30 июля, 4 декабря,</w:t>
      </w:r>
      <w:r w:rsidR="003268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7 декабря; </w:t>
      </w:r>
      <w:r w:rsidRPr="009321B0">
        <w:rPr>
          <w:rFonts w:ascii="Times New Roman" w:hAnsi="Times New Roman"/>
          <w:sz w:val="28"/>
          <w:szCs w:val="28"/>
        </w:rPr>
        <w:t>2019, 5 февраля,</w:t>
      </w:r>
      <w:r w:rsidR="003268E3">
        <w:rPr>
          <w:rFonts w:ascii="Times New Roman" w:hAnsi="Times New Roman"/>
          <w:sz w:val="28"/>
          <w:szCs w:val="28"/>
        </w:rPr>
        <w:t xml:space="preserve"> </w:t>
      </w:r>
      <w:r w:rsidRPr="009321B0">
        <w:rPr>
          <w:rFonts w:ascii="Times New Roman" w:hAnsi="Times New Roman"/>
          <w:sz w:val="28"/>
          <w:szCs w:val="28"/>
        </w:rPr>
        <w:t xml:space="preserve">12 марта, 16 апреля, 8 мая, 7 июня, 23 июля, 26 июля, </w:t>
      </w:r>
      <w:r w:rsidR="00F21B1E" w:rsidRPr="00F21B1E">
        <w:rPr>
          <w:rFonts w:ascii="Times New Roman" w:hAnsi="Times New Roman"/>
          <w:sz w:val="28"/>
          <w:szCs w:val="28"/>
        </w:rPr>
        <w:t xml:space="preserve">              </w:t>
      </w:r>
      <w:r w:rsidRPr="009321B0">
        <w:rPr>
          <w:rFonts w:ascii="Times New Roman" w:hAnsi="Times New Roman"/>
          <w:sz w:val="28"/>
          <w:szCs w:val="28"/>
        </w:rPr>
        <w:t>8 октября, 22 ноября,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21B0">
        <w:rPr>
          <w:rFonts w:ascii="Times New Roman" w:hAnsi="Times New Roman"/>
          <w:sz w:val="28"/>
          <w:szCs w:val="28"/>
        </w:rPr>
        <w:t>27 декабря;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321B0">
        <w:rPr>
          <w:rFonts w:ascii="Times New Roman" w:hAnsi="Times New Roman"/>
          <w:sz w:val="28"/>
          <w:szCs w:val="28"/>
        </w:rPr>
        <w:t xml:space="preserve">2020, </w:t>
      </w:r>
      <w:r w:rsidRPr="00BD64A2">
        <w:rPr>
          <w:rFonts w:ascii="Times New Roman" w:hAnsi="Times New Roman"/>
          <w:sz w:val="28"/>
          <w:szCs w:val="28"/>
        </w:rPr>
        <w:t>14 января, 6 марта, 5 июня</w:t>
      </w:r>
      <w:r>
        <w:rPr>
          <w:rFonts w:ascii="Times New Roman" w:hAnsi="Times New Roman"/>
          <w:sz w:val="28"/>
          <w:szCs w:val="28"/>
        </w:rPr>
        <w:t xml:space="preserve">, 23 июня, </w:t>
      </w:r>
      <w:r w:rsidRPr="00430DFD">
        <w:rPr>
          <w:rFonts w:ascii="Times New Roman" w:hAnsi="Times New Roman"/>
          <w:sz w:val="28"/>
          <w:szCs w:val="28"/>
        </w:rPr>
        <w:t>10 июля</w:t>
      </w:r>
      <w:r>
        <w:rPr>
          <w:rFonts w:ascii="Times New Roman" w:hAnsi="Times New Roman"/>
          <w:sz w:val="28"/>
          <w:szCs w:val="28"/>
        </w:rPr>
        <w:t xml:space="preserve">, 25 сентября, 29 сентября, 23 октября; </w:t>
      </w:r>
      <w:r>
        <w:rPr>
          <w:rFonts w:ascii="Times New Roman" w:eastAsia="Calibri" w:hAnsi="Times New Roman"/>
          <w:sz w:val="28"/>
          <w:szCs w:val="28"/>
        </w:rPr>
        <w:t xml:space="preserve">2021, 15 января, 5 февраля, </w:t>
      </w:r>
      <w:r w:rsidR="00F21B1E" w:rsidRPr="00F21B1E">
        <w:rPr>
          <w:rFonts w:ascii="Times New Roman" w:eastAsia="Calibri" w:hAnsi="Times New Roman"/>
          <w:sz w:val="28"/>
          <w:szCs w:val="28"/>
        </w:rPr>
        <w:t xml:space="preserve">    </w:t>
      </w:r>
      <w:r>
        <w:rPr>
          <w:rFonts w:ascii="Times New Roman" w:eastAsia="Calibri" w:hAnsi="Times New Roman"/>
          <w:sz w:val="28"/>
          <w:szCs w:val="28"/>
        </w:rPr>
        <w:t xml:space="preserve">16 апреля, 14 мая, 25 июня, 8 октября, 19 октября, 2 ноября; 2022, 25 января, 11 марта, 6 мая, 4 октября, 30 декабря; 2023, 30 мая, 4 июля, 14 июля, </w:t>
      </w:r>
      <w:r w:rsidR="00F21B1E" w:rsidRPr="00F21B1E">
        <w:rPr>
          <w:rFonts w:ascii="Times New Roman" w:eastAsia="Calibri" w:hAnsi="Times New Roman"/>
          <w:sz w:val="28"/>
          <w:szCs w:val="28"/>
        </w:rPr>
        <w:t xml:space="preserve">            </w:t>
      </w:r>
      <w:r>
        <w:rPr>
          <w:rFonts w:ascii="Times New Roman" w:eastAsia="Calibri" w:hAnsi="Times New Roman"/>
          <w:sz w:val="28"/>
          <w:szCs w:val="28"/>
        </w:rPr>
        <w:t>18 августа</w:t>
      </w:r>
      <w:r w:rsidR="0085073C">
        <w:rPr>
          <w:rFonts w:ascii="Times New Roman" w:eastAsia="Calibri" w:hAnsi="Times New Roman"/>
          <w:sz w:val="28"/>
          <w:szCs w:val="28"/>
        </w:rPr>
        <w:t>;</w:t>
      </w:r>
      <w:proofErr w:type="gramEnd"/>
      <w:r w:rsidR="0085073C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="0085073C">
        <w:rPr>
          <w:rFonts w:ascii="Times New Roman" w:eastAsia="Calibri" w:hAnsi="Times New Roman"/>
          <w:sz w:val="28"/>
          <w:szCs w:val="28"/>
        </w:rPr>
        <w:t>2024, 21 июня</w:t>
      </w:r>
      <w:r w:rsidR="004128EC">
        <w:rPr>
          <w:rFonts w:ascii="Times New Roman" w:eastAsia="Calibri" w:hAnsi="Times New Roman"/>
          <w:sz w:val="28"/>
          <w:szCs w:val="28"/>
        </w:rPr>
        <w:t>, 19 июля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), изменение</w:t>
      </w:r>
      <w:r w:rsidRPr="00900887">
        <w:rPr>
          <w:rFonts w:ascii="Times New Roman" w:hAnsi="Times New Roman"/>
          <w:sz w:val="28"/>
          <w:szCs w:val="28"/>
        </w:rPr>
        <w:t>, исключив из Карты зон с особыми условиями использования территории городского округа Тольятти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0887">
        <w:rPr>
          <w:rFonts w:ascii="Times New Roman" w:hAnsi="Times New Roman"/>
          <w:sz w:val="28"/>
          <w:szCs w:val="28"/>
        </w:rPr>
        <w:t>2 к Правилам землепользования и застройки городского округа Тольятти) зон</w:t>
      </w:r>
      <w:r>
        <w:rPr>
          <w:rFonts w:ascii="Times New Roman" w:hAnsi="Times New Roman"/>
          <w:sz w:val="28"/>
          <w:szCs w:val="28"/>
        </w:rPr>
        <w:t>у</w:t>
      </w:r>
      <w:r w:rsidRPr="00900887">
        <w:rPr>
          <w:rFonts w:ascii="Times New Roman" w:hAnsi="Times New Roman"/>
          <w:sz w:val="28"/>
          <w:szCs w:val="28"/>
        </w:rPr>
        <w:t xml:space="preserve"> с особыми условиями использования территорий –</w:t>
      </w:r>
      <w:r w:rsidRPr="000B4E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береговая полоса</w:t>
      </w:r>
      <w:r w:rsidRPr="00EE2EFE">
        <w:rPr>
          <w:rFonts w:ascii="Times New Roman" w:hAnsi="Times New Roman"/>
          <w:sz w:val="28"/>
          <w:szCs w:val="28"/>
        </w:rPr>
        <w:t xml:space="preserve"> с реестровым номером </w:t>
      </w:r>
      <w:r w:rsidRPr="00E36B87">
        <w:rPr>
          <w:rFonts w:ascii="Times New Roman" w:hAnsi="Times New Roman"/>
          <w:sz w:val="28"/>
          <w:szCs w:val="28"/>
        </w:rPr>
        <w:t>63:09-6.</w:t>
      </w:r>
      <w:r>
        <w:rPr>
          <w:rFonts w:ascii="Times New Roman" w:hAnsi="Times New Roman"/>
          <w:sz w:val="28"/>
          <w:szCs w:val="28"/>
        </w:rPr>
        <w:t>143</w:t>
      </w:r>
      <w:r w:rsidRPr="00900887">
        <w:rPr>
          <w:rFonts w:ascii="Times New Roman" w:hAnsi="Times New Roman"/>
          <w:sz w:val="28"/>
          <w:szCs w:val="28"/>
        </w:rPr>
        <w:t>.</w:t>
      </w:r>
      <w:proofErr w:type="gramEnd"/>
    </w:p>
    <w:p w14:paraId="26ABC209" w14:textId="77777777" w:rsidR="001C6545" w:rsidRDefault="001C6545" w:rsidP="00F21B1E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</w:t>
      </w:r>
      <w:r w:rsidRPr="002D043C">
        <w:rPr>
          <w:rFonts w:ascii="Times New Roman" w:eastAsia="Calibri" w:hAnsi="Times New Roman"/>
          <w:sz w:val="28"/>
          <w:szCs w:val="28"/>
        </w:rPr>
        <w:t xml:space="preserve"> </w:t>
      </w:r>
      <w:r w:rsidRPr="00A53168">
        <w:rPr>
          <w:rFonts w:ascii="Times New Roman" w:hAnsi="Times New Roman"/>
          <w:sz w:val="28"/>
          <w:szCs w:val="28"/>
        </w:rPr>
        <w:t xml:space="preserve">До приведения в соответствие с настоящим решением </w:t>
      </w:r>
      <w:hyperlink r:id="rId9" w:history="1">
        <w:r w:rsidRPr="001C6545">
          <w:rPr>
            <w:rStyle w:val="ae"/>
            <w:rFonts w:ascii="Times New Roman" w:hAnsi="Times New Roman"/>
            <w:color w:val="000000"/>
            <w:sz w:val="28"/>
            <w:szCs w:val="28"/>
            <w:u w:val="none"/>
          </w:rPr>
          <w:t>Карта</w:t>
        </w:r>
      </w:hyperlink>
      <w:r w:rsidRPr="002D04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53168">
        <w:rPr>
          <w:rFonts w:ascii="Times New Roman" w:hAnsi="Times New Roman"/>
          <w:sz w:val="28"/>
          <w:szCs w:val="28"/>
        </w:rPr>
        <w:t>зон с особыми условиями использования территории городского округа Тольятти (Приложение № 2 к Правилам землепользования и застройки городского округа Тольятти) применяется в части, не прот</w:t>
      </w:r>
      <w:r>
        <w:rPr>
          <w:rFonts w:ascii="Times New Roman" w:hAnsi="Times New Roman"/>
          <w:sz w:val="28"/>
          <w:szCs w:val="28"/>
        </w:rPr>
        <w:t>иворечащей настоящему решению.</w:t>
      </w:r>
    </w:p>
    <w:p w14:paraId="263F9C2D" w14:textId="378C32B3" w:rsidR="001C6545" w:rsidRDefault="001C6545" w:rsidP="00F21B1E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 xml:space="preserve">Опубликовать настоящее решение в газете «Городские ведомости» и разместить в федеральной государственной информационной системе территориального планирования, на официальном сайте Думы городского округа Тольятти в сети «Интернет»: </w:t>
      </w:r>
      <w:hyperlink r:id="rId10" w:history="1">
        <w:r w:rsidRPr="001E44A4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www.dumatlt.ru</w:t>
        </w:r>
      </w:hyperlink>
      <w:r>
        <w:rPr>
          <w:rFonts w:ascii="Times New Roman" w:hAnsi="Times New Roman"/>
          <w:sz w:val="28"/>
          <w:szCs w:val="28"/>
        </w:rPr>
        <w:t xml:space="preserve"> и на официальном </w:t>
      </w:r>
      <w:r w:rsidR="003268E3">
        <w:rPr>
          <w:rFonts w:ascii="Times New Roman" w:hAnsi="Times New Roman"/>
          <w:sz w:val="28"/>
          <w:szCs w:val="28"/>
        </w:rPr>
        <w:t>портале</w:t>
      </w:r>
      <w:r>
        <w:rPr>
          <w:rFonts w:ascii="Times New Roman" w:hAnsi="Times New Roman"/>
          <w:sz w:val="28"/>
          <w:szCs w:val="28"/>
        </w:rPr>
        <w:t xml:space="preserve"> администрации городского округа Тольятти в сети «Интернет</w:t>
      </w:r>
      <w:r w:rsidRPr="001E44A4">
        <w:rPr>
          <w:rFonts w:ascii="Times New Roman" w:hAnsi="Times New Roman"/>
          <w:sz w:val="28"/>
          <w:szCs w:val="28"/>
        </w:rPr>
        <w:t xml:space="preserve">»: </w:t>
      </w:r>
      <w:hyperlink r:id="rId11" w:history="1">
        <w:r w:rsidRPr="001E44A4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https://tgl.ru</w:t>
        </w:r>
      </w:hyperlink>
      <w:r>
        <w:rPr>
          <w:rFonts w:ascii="Times New Roman" w:hAnsi="Times New Roman"/>
          <w:sz w:val="28"/>
          <w:szCs w:val="28"/>
        </w:rPr>
        <w:t xml:space="preserve"> не позднее 10 дней со дня его подписания.</w:t>
      </w:r>
      <w:proofErr w:type="gramEnd"/>
    </w:p>
    <w:p w14:paraId="71573A12" w14:textId="7D387633" w:rsidR="001C6545" w:rsidRDefault="001C6545" w:rsidP="00F21B1E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14:paraId="3A5BA892" w14:textId="77777777" w:rsidR="001C6545" w:rsidRPr="00054EFC" w:rsidRDefault="001C6545" w:rsidP="00F21B1E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79DD537" w14:textId="77777777" w:rsidR="00F21B1E" w:rsidRPr="00054EFC" w:rsidRDefault="00F21B1E" w:rsidP="00F21B1E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D0986E7" w14:textId="77777777" w:rsidR="00F21B1E" w:rsidRDefault="00F21B1E" w:rsidP="00F21B1E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168D55" w14:textId="77777777" w:rsidR="009764F1" w:rsidRDefault="009764F1" w:rsidP="00F21B1E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6E21FE" w14:textId="77777777" w:rsidR="00745D60" w:rsidRPr="00745D60" w:rsidRDefault="00745D60" w:rsidP="00745D60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745D6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Первый заместитель </w:t>
      </w:r>
    </w:p>
    <w:p w14:paraId="5D1ADF05" w14:textId="77777777" w:rsidR="00745D60" w:rsidRPr="00745D60" w:rsidRDefault="00745D60" w:rsidP="00745D60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745D6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главы городского округа                                                                   </w:t>
      </w:r>
      <w:proofErr w:type="spellStart"/>
      <w:r w:rsidRPr="00745D6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А.А.Дроботов</w:t>
      </w:r>
      <w:proofErr w:type="spellEnd"/>
    </w:p>
    <w:p w14:paraId="707BA508" w14:textId="77777777" w:rsidR="001C6545" w:rsidRPr="00F21B1E" w:rsidRDefault="001C6545" w:rsidP="000468EF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18949B8" w14:textId="77777777" w:rsidR="00F21B1E" w:rsidRPr="00F21B1E" w:rsidRDefault="00F21B1E" w:rsidP="000468EF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ADE1726" w14:textId="77777777" w:rsidR="00F21B1E" w:rsidRDefault="00F21B1E" w:rsidP="000468EF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6B9419A" w14:textId="77777777" w:rsidR="009764F1" w:rsidRDefault="009764F1" w:rsidP="000468EF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27720F6" w14:textId="60B10F5D" w:rsidR="001C6545" w:rsidRDefault="00745D60" w:rsidP="000468EF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C6545">
        <w:rPr>
          <w:rFonts w:ascii="Times New Roman" w:hAnsi="Times New Roman"/>
          <w:sz w:val="28"/>
          <w:szCs w:val="28"/>
        </w:rPr>
        <w:t xml:space="preserve"> Дум</w:t>
      </w:r>
      <w:r>
        <w:rPr>
          <w:rFonts w:ascii="Times New Roman" w:hAnsi="Times New Roman"/>
          <w:sz w:val="28"/>
          <w:szCs w:val="28"/>
        </w:rPr>
        <w:t xml:space="preserve">ы    </w:t>
      </w:r>
      <w:r w:rsidR="001C6545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21B1E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С.Ю.Рузанов</w:t>
      </w:r>
      <w:proofErr w:type="spellEnd"/>
    </w:p>
    <w:sectPr w:rsidR="001C6545" w:rsidSect="00F21B1E">
      <w:headerReference w:type="default" r:id="rId12"/>
      <w:footerReference w:type="default" r:id="rId13"/>
      <w:headerReference w:type="first" r:id="rId14"/>
      <w:pgSz w:w="11906" w:h="16838"/>
      <w:pgMar w:top="1134" w:right="850" w:bottom="1134" w:left="1701" w:header="708" w:footer="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916D9" w14:textId="77777777" w:rsidR="00EA09F5" w:rsidRDefault="00EA09F5" w:rsidP="00C24A7F">
      <w:pPr>
        <w:spacing w:after="0" w:line="240" w:lineRule="auto"/>
      </w:pPr>
      <w:r>
        <w:separator/>
      </w:r>
    </w:p>
  </w:endnote>
  <w:endnote w:type="continuationSeparator" w:id="0">
    <w:p w14:paraId="4C1852D8" w14:textId="77777777" w:rsidR="00EA09F5" w:rsidRDefault="00EA09F5" w:rsidP="00C2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6610178"/>
      <w:docPartObj>
        <w:docPartGallery w:val="Page Numbers (Bottom of Page)"/>
        <w:docPartUnique/>
      </w:docPartObj>
    </w:sdtPr>
    <w:sdtEndPr/>
    <w:sdtContent>
      <w:p w14:paraId="6DEAE20C" w14:textId="77777777" w:rsidR="00AF1ED7" w:rsidRDefault="00AF1ED7">
        <w:pPr>
          <w:pStyle w:val="a5"/>
          <w:jc w:val="right"/>
        </w:pPr>
      </w:p>
      <w:p w14:paraId="66EED3AD" w14:textId="77777777" w:rsidR="00AF1ED7" w:rsidRDefault="004128EC">
        <w:pPr>
          <w:pStyle w:val="a5"/>
          <w:jc w:val="right"/>
        </w:pPr>
      </w:p>
    </w:sdtContent>
  </w:sdt>
  <w:p w14:paraId="733B94A6" w14:textId="77777777" w:rsidR="00AF1ED7" w:rsidRDefault="00AF1ED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C9107B" w14:textId="77777777" w:rsidR="00EA09F5" w:rsidRDefault="00EA09F5" w:rsidP="00C24A7F">
      <w:pPr>
        <w:spacing w:after="0" w:line="240" w:lineRule="auto"/>
      </w:pPr>
      <w:r>
        <w:separator/>
      </w:r>
    </w:p>
  </w:footnote>
  <w:footnote w:type="continuationSeparator" w:id="0">
    <w:p w14:paraId="6D3AFC9D" w14:textId="77777777" w:rsidR="00EA09F5" w:rsidRDefault="00EA09F5" w:rsidP="00C2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3685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C1DAC1A" w14:textId="20138020" w:rsidR="00F21B1E" w:rsidRPr="003268E3" w:rsidRDefault="00F21B1E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268E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268E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268E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128E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3268E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27E698B4" w14:textId="77777777" w:rsidR="00F21B1E" w:rsidRDefault="00F21B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763974" w14:textId="5465407D" w:rsidR="00F21B1E" w:rsidRPr="00F21B1E" w:rsidRDefault="00F21B1E">
    <w:pPr>
      <w:pStyle w:val="a3"/>
      <w:jc w:val="center"/>
      <w:rPr>
        <w:rFonts w:ascii="Times New Roman" w:hAnsi="Times New Roman" w:cs="Times New Roman"/>
        <w:sz w:val="20"/>
        <w:szCs w:val="20"/>
      </w:rPr>
    </w:pPr>
  </w:p>
  <w:p w14:paraId="46B3C26B" w14:textId="77777777" w:rsidR="00F21B1E" w:rsidRDefault="00F21B1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9F784E"/>
    <w:multiLevelType w:val="hybridMultilevel"/>
    <w:tmpl w:val="8B329D8A"/>
    <w:lvl w:ilvl="0" w:tplc="02AAA64E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9C"/>
    <w:rsid w:val="00033C83"/>
    <w:rsid w:val="000468EF"/>
    <w:rsid w:val="00054EFC"/>
    <w:rsid w:val="000A3F2F"/>
    <w:rsid w:val="000A5503"/>
    <w:rsid w:val="000E586C"/>
    <w:rsid w:val="00151B7D"/>
    <w:rsid w:val="0015273A"/>
    <w:rsid w:val="0017674E"/>
    <w:rsid w:val="001B6E34"/>
    <w:rsid w:val="001C6545"/>
    <w:rsid w:val="001D59B8"/>
    <w:rsid w:val="001E44A4"/>
    <w:rsid w:val="002159F7"/>
    <w:rsid w:val="002578F1"/>
    <w:rsid w:val="00257E6D"/>
    <w:rsid w:val="00275D19"/>
    <w:rsid w:val="00276487"/>
    <w:rsid w:val="00277D43"/>
    <w:rsid w:val="002C7BC6"/>
    <w:rsid w:val="002D132D"/>
    <w:rsid w:val="002D33D0"/>
    <w:rsid w:val="003268E3"/>
    <w:rsid w:val="00350051"/>
    <w:rsid w:val="00356538"/>
    <w:rsid w:val="003811AF"/>
    <w:rsid w:val="003C5549"/>
    <w:rsid w:val="003E2547"/>
    <w:rsid w:val="003E4004"/>
    <w:rsid w:val="003F7B28"/>
    <w:rsid w:val="004044A9"/>
    <w:rsid w:val="0041119B"/>
    <w:rsid w:val="004113C3"/>
    <w:rsid w:val="004128EC"/>
    <w:rsid w:val="00456BB1"/>
    <w:rsid w:val="00493EAF"/>
    <w:rsid w:val="00494DF9"/>
    <w:rsid w:val="004A2D49"/>
    <w:rsid w:val="004A7C5F"/>
    <w:rsid w:val="004B2BEC"/>
    <w:rsid w:val="004F6593"/>
    <w:rsid w:val="0054631B"/>
    <w:rsid w:val="00567428"/>
    <w:rsid w:val="00574097"/>
    <w:rsid w:val="005776AB"/>
    <w:rsid w:val="00583E95"/>
    <w:rsid w:val="005A2E97"/>
    <w:rsid w:val="005A5513"/>
    <w:rsid w:val="005B6842"/>
    <w:rsid w:val="005E3FC2"/>
    <w:rsid w:val="005E4293"/>
    <w:rsid w:val="005F2918"/>
    <w:rsid w:val="006370D4"/>
    <w:rsid w:val="00641D87"/>
    <w:rsid w:val="0064765F"/>
    <w:rsid w:val="006538A0"/>
    <w:rsid w:val="00660ED2"/>
    <w:rsid w:val="006718C5"/>
    <w:rsid w:val="00675E01"/>
    <w:rsid w:val="00677D52"/>
    <w:rsid w:val="006A636A"/>
    <w:rsid w:val="006E0615"/>
    <w:rsid w:val="0070443F"/>
    <w:rsid w:val="00713E7A"/>
    <w:rsid w:val="007148D8"/>
    <w:rsid w:val="007155FD"/>
    <w:rsid w:val="00745D60"/>
    <w:rsid w:val="0074722F"/>
    <w:rsid w:val="00767C9C"/>
    <w:rsid w:val="007764BF"/>
    <w:rsid w:val="007A024D"/>
    <w:rsid w:val="007B121A"/>
    <w:rsid w:val="007F0AEF"/>
    <w:rsid w:val="0080276A"/>
    <w:rsid w:val="00806FB2"/>
    <w:rsid w:val="008108D0"/>
    <w:rsid w:val="0083386A"/>
    <w:rsid w:val="00836113"/>
    <w:rsid w:val="00840029"/>
    <w:rsid w:val="0085073C"/>
    <w:rsid w:val="00862BCB"/>
    <w:rsid w:val="00866F56"/>
    <w:rsid w:val="00872281"/>
    <w:rsid w:val="008741D3"/>
    <w:rsid w:val="008773A1"/>
    <w:rsid w:val="008B0E70"/>
    <w:rsid w:val="009104A4"/>
    <w:rsid w:val="009649E4"/>
    <w:rsid w:val="009764F1"/>
    <w:rsid w:val="009833C3"/>
    <w:rsid w:val="009A51B7"/>
    <w:rsid w:val="009D2923"/>
    <w:rsid w:val="009D656B"/>
    <w:rsid w:val="00A00F37"/>
    <w:rsid w:val="00A76CCE"/>
    <w:rsid w:val="00A91AB6"/>
    <w:rsid w:val="00A942A8"/>
    <w:rsid w:val="00AD33D2"/>
    <w:rsid w:val="00AE6EA6"/>
    <w:rsid w:val="00AF1ED7"/>
    <w:rsid w:val="00B01235"/>
    <w:rsid w:val="00B05C1C"/>
    <w:rsid w:val="00B153CA"/>
    <w:rsid w:val="00B16509"/>
    <w:rsid w:val="00B23173"/>
    <w:rsid w:val="00B529D4"/>
    <w:rsid w:val="00B609E3"/>
    <w:rsid w:val="00B62C9F"/>
    <w:rsid w:val="00BB6E19"/>
    <w:rsid w:val="00BF2ECE"/>
    <w:rsid w:val="00C050D2"/>
    <w:rsid w:val="00C1322B"/>
    <w:rsid w:val="00C16D3F"/>
    <w:rsid w:val="00C24A7F"/>
    <w:rsid w:val="00C252B8"/>
    <w:rsid w:val="00C554C2"/>
    <w:rsid w:val="00C63B0C"/>
    <w:rsid w:val="00C91089"/>
    <w:rsid w:val="00CC0BCE"/>
    <w:rsid w:val="00CD784D"/>
    <w:rsid w:val="00D018F9"/>
    <w:rsid w:val="00D2008E"/>
    <w:rsid w:val="00D20D9F"/>
    <w:rsid w:val="00D26982"/>
    <w:rsid w:val="00D31FD6"/>
    <w:rsid w:val="00D3567A"/>
    <w:rsid w:val="00D52790"/>
    <w:rsid w:val="00D9454D"/>
    <w:rsid w:val="00DA01CB"/>
    <w:rsid w:val="00DA6756"/>
    <w:rsid w:val="00DB1E94"/>
    <w:rsid w:val="00DF388B"/>
    <w:rsid w:val="00DF4573"/>
    <w:rsid w:val="00E03B29"/>
    <w:rsid w:val="00E15F19"/>
    <w:rsid w:val="00E43046"/>
    <w:rsid w:val="00E70967"/>
    <w:rsid w:val="00E7240A"/>
    <w:rsid w:val="00E80941"/>
    <w:rsid w:val="00E80B3A"/>
    <w:rsid w:val="00E83794"/>
    <w:rsid w:val="00E95093"/>
    <w:rsid w:val="00E95149"/>
    <w:rsid w:val="00EA09F5"/>
    <w:rsid w:val="00EA1437"/>
    <w:rsid w:val="00EA2693"/>
    <w:rsid w:val="00EB3EE4"/>
    <w:rsid w:val="00EB57A0"/>
    <w:rsid w:val="00EE129B"/>
    <w:rsid w:val="00EE54E8"/>
    <w:rsid w:val="00F16BCA"/>
    <w:rsid w:val="00F21B1E"/>
    <w:rsid w:val="00F2533A"/>
    <w:rsid w:val="00F30B34"/>
    <w:rsid w:val="00F32B83"/>
    <w:rsid w:val="00F35CDE"/>
    <w:rsid w:val="00F364CB"/>
    <w:rsid w:val="00FD72DA"/>
    <w:rsid w:val="00FD73D1"/>
    <w:rsid w:val="00FE4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F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D3567A"/>
    <w:pPr>
      <w:keepNext/>
      <w:widowControl w:val="0"/>
      <w:numPr>
        <w:ilvl w:val="3"/>
        <w:numId w:val="1"/>
      </w:numPr>
      <w:suppressAutoHyphens/>
      <w:autoSpaceDE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A7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A7F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386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D3567A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">
    <w:name w:val="Основной текст 3 Знак"/>
    <w:link w:val="30"/>
    <w:rsid w:val="008108D0"/>
    <w:rPr>
      <w:rFonts w:eastAsia="Times New Roman"/>
      <w:b/>
      <w:bCs/>
      <w:sz w:val="40"/>
      <w:szCs w:val="24"/>
    </w:rPr>
  </w:style>
  <w:style w:type="paragraph" w:styleId="30">
    <w:name w:val="Body Text 3"/>
    <w:basedOn w:val="a"/>
    <w:link w:val="3"/>
    <w:rsid w:val="008108D0"/>
    <w:pPr>
      <w:spacing w:after="0" w:line="360" w:lineRule="auto"/>
      <w:jc w:val="center"/>
    </w:pPr>
    <w:rPr>
      <w:rFonts w:eastAsia="Times New Roman"/>
      <w:b/>
      <w:bCs/>
      <w:sz w:val="40"/>
      <w:szCs w:val="24"/>
      <w:lang w:eastAsia="en-US"/>
    </w:rPr>
  </w:style>
  <w:style w:type="character" w:customStyle="1" w:styleId="31">
    <w:name w:val="Основной текст 3 Знак1"/>
    <w:basedOn w:val="a0"/>
    <w:uiPriority w:val="99"/>
    <w:semiHidden/>
    <w:rsid w:val="008108D0"/>
    <w:rPr>
      <w:rFonts w:eastAsiaTheme="minorEastAsia"/>
      <w:sz w:val="16"/>
      <w:szCs w:val="16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b">
    <w:name w:val="Body Text"/>
    <w:basedOn w:val="a"/>
    <w:link w:val="ac"/>
    <w:semiHidden/>
    <w:rsid w:val="000A5503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A5503"/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styleId="ad">
    <w:name w:val="List Paragraph"/>
    <w:basedOn w:val="a"/>
    <w:uiPriority w:val="34"/>
    <w:qFormat/>
    <w:rsid w:val="00350051"/>
    <w:pPr>
      <w:ind w:left="720"/>
      <w:contextualSpacing/>
    </w:pPr>
  </w:style>
  <w:style w:type="character" w:styleId="ae">
    <w:name w:val="Hyperlink"/>
    <w:uiPriority w:val="99"/>
    <w:unhideWhenUsed/>
    <w:rsid w:val="001C65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D3567A"/>
    <w:pPr>
      <w:keepNext/>
      <w:widowControl w:val="0"/>
      <w:numPr>
        <w:ilvl w:val="3"/>
        <w:numId w:val="1"/>
      </w:numPr>
      <w:suppressAutoHyphens/>
      <w:autoSpaceDE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A7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A7F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386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D3567A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">
    <w:name w:val="Основной текст 3 Знак"/>
    <w:link w:val="30"/>
    <w:rsid w:val="008108D0"/>
    <w:rPr>
      <w:rFonts w:eastAsia="Times New Roman"/>
      <w:b/>
      <w:bCs/>
      <w:sz w:val="40"/>
      <w:szCs w:val="24"/>
    </w:rPr>
  </w:style>
  <w:style w:type="paragraph" w:styleId="30">
    <w:name w:val="Body Text 3"/>
    <w:basedOn w:val="a"/>
    <w:link w:val="3"/>
    <w:rsid w:val="008108D0"/>
    <w:pPr>
      <w:spacing w:after="0" w:line="360" w:lineRule="auto"/>
      <w:jc w:val="center"/>
    </w:pPr>
    <w:rPr>
      <w:rFonts w:eastAsia="Times New Roman"/>
      <w:b/>
      <w:bCs/>
      <w:sz w:val="40"/>
      <w:szCs w:val="24"/>
      <w:lang w:eastAsia="en-US"/>
    </w:rPr>
  </w:style>
  <w:style w:type="character" w:customStyle="1" w:styleId="31">
    <w:name w:val="Основной текст 3 Знак1"/>
    <w:basedOn w:val="a0"/>
    <w:uiPriority w:val="99"/>
    <w:semiHidden/>
    <w:rsid w:val="008108D0"/>
    <w:rPr>
      <w:rFonts w:eastAsiaTheme="minorEastAsia"/>
      <w:sz w:val="16"/>
      <w:szCs w:val="16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b">
    <w:name w:val="Body Text"/>
    <w:basedOn w:val="a"/>
    <w:link w:val="ac"/>
    <w:semiHidden/>
    <w:rsid w:val="000A5503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A5503"/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styleId="ad">
    <w:name w:val="List Paragraph"/>
    <w:basedOn w:val="a"/>
    <w:uiPriority w:val="34"/>
    <w:qFormat/>
    <w:rsid w:val="00350051"/>
    <w:pPr>
      <w:ind w:left="720"/>
      <w:contextualSpacing/>
    </w:pPr>
  </w:style>
  <w:style w:type="character" w:styleId="ae">
    <w:name w:val="Hyperlink"/>
    <w:uiPriority w:val="99"/>
    <w:unhideWhenUsed/>
    <w:rsid w:val="001C6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8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tgl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dumatl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DF519BB0AB44E84F5AF56320F4C997E3E58BACB3473FA39A4F4A8C46BB1CE55185EBC0F1FB44385BD42B8E3C588717BC1BED95FEC8CCCF095B901D26Ap4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70D0A-971D-49A3-841B-98429860A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Елена В. Осянкина</cp:lastModifiedBy>
  <cp:revision>11</cp:revision>
  <cp:lastPrinted>2024-09-26T11:54:00Z</cp:lastPrinted>
  <dcterms:created xsi:type="dcterms:W3CDTF">2024-07-03T09:56:00Z</dcterms:created>
  <dcterms:modified xsi:type="dcterms:W3CDTF">2024-09-26T11:54:00Z</dcterms:modified>
</cp:coreProperties>
</file>